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1D50CC08" w:rsidR="008B6EDE" w:rsidRDefault="00D97A31" w:rsidP="008B6EDE">
      <w:pPr>
        <w:spacing w:line="240" w:lineRule="auto"/>
        <w:jc w:val="center"/>
        <w:rPr>
          <w:rFonts w:eastAsia="Times New Roman"/>
          <w:b/>
          <w:sz w:val="20"/>
          <w:szCs w:val="20"/>
        </w:rPr>
      </w:pPr>
      <w:r>
        <w:rPr>
          <w:rFonts w:eastAsia="Times New Roman"/>
          <w:b/>
          <w:sz w:val="20"/>
          <w:szCs w:val="20"/>
        </w:rPr>
        <w:t>3.1.1</w:t>
      </w:r>
      <w:r w:rsidR="008B6EDE">
        <w:rPr>
          <w:rFonts w:eastAsia="Times New Roman"/>
          <w:b/>
          <w:sz w:val="20"/>
          <w:szCs w:val="20"/>
        </w:rPr>
        <w:t>.</w:t>
      </w:r>
      <w:r w:rsidR="00C43F32">
        <w:rPr>
          <w:rFonts w:eastAsia="Times New Roman"/>
          <w:b/>
          <w:sz w:val="20"/>
          <w:szCs w:val="20"/>
        </w:rPr>
        <w:t>SAM</w:t>
      </w:r>
      <w:r w:rsidR="008B6EDE">
        <w:rPr>
          <w:rFonts w:eastAsia="Times New Roman"/>
          <w:b/>
          <w:sz w:val="20"/>
          <w:szCs w:val="20"/>
        </w:rPr>
        <w:t xml:space="preserve"> “</w:t>
      </w:r>
      <w:r w:rsidRPr="00D97A31">
        <w:rPr>
          <w:rFonts w:eastAsia="Times New Roman"/>
          <w:b/>
          <w:sz w:val="20"/>
          <w:szCs w:val="20"/>
        </w:rPr>
        <w:t xml:space="preserve">Attīstīt ilgtspējīgu, pret klimatu izturīgu, inteliģentu, drošu un </w:t>
      </w:r>
      <w:proofErr w:type="spellStart"/>
      <w:r w:rsidRPr="00D97A31">
        <w:rPr>
          <w:rFonts w:eastAsia="Times New Roman"/>
          <w:b/>
          <w:sz w:val="20"/>
          <w:szCs w:val="20"/>
        </w:rPr>
        <w:t>vairākveidu</w:t>
      </w:r>
      <w:proofErr w:type="spellEnd"/>
      <w:r w:rsidRPr="00D97A31">
        <w:rPr>
          <w:rFonts w:eastAsia="Times New Roman"/>
          <w:b/>
          <w:sz w:val="20"/>
          <w:szCs w:val="20"/>
        </w:rPr>
        <w:t xml:space="preserve"> TEN-T infrastruktūru</w:t>
      </w:r>
      <w:r w:rsidR="008B6EDE">
        <w:rPr>
          <w:rFonts w:eastAsia="Times New Roman"/>
          <w:b/>
          <w:sz w:val="20"/>
          <w:szCs w:val="20"/>
        </w:rPr>
        <w:t>”</w:t>
      </w:r>
      <w:r w:rsidR="008B6EDE" w:rsidRPr="008B6EDE">
        <w:rPr>
          <w:rFonts w:eastAsia="Times New Roman"/>
          <w:b/>
          <w:sz w:val="20"/>
          <w:szCs w:val="20"/>
        </w:rPr>
        <w:t xml:space="preserve"> </w:t>
      </w:r>
    </w:p>
    <w:p w14:paraId="4ACAD2DF" w14:textId="7DC99D13" w:rsidR="003062B1" w:rsidRDefault="00F66C96" w:rsidP="008B6EDE">
      <w:pPr>
        <w:spacing w:line="240" w:lineRule="auto"/>
        <w:jc w:val="center"/>
        <w:rPr>
          <w:rFonts w:eastAsia="Times New Roman"/>
          <w:b/>
          <w:sz w:val="20"/>
          <w:szCs w:val="20"/>
        </w:rPr>
      </w:pPr>
      <w:r>
        <w:rPr>
          <w:rFonts w:eastAsia="Times New Roman"/>
          <w:b/>
          <w:sz w:val="20"/>
          <w:szCs w:val="20"/>
        </w:rPr>
        <w:t>3</w:t>
      </w:r>
      <w:r w:rsidR="0014217F">
        <w:rPr>
          <w:rFonts w:eastAsia="Times New Roman"/>
          <w:b/>
          <w:sz w:val="20"/>
          <w:szCs w:val="20"/>
        </w:rPr>
        <w:t>.1.1</w:t>
      </w:r>
      <w:r w:rsidR="008B6EDE">
        <w:rPr>
          <w:rFonts w:eastAsia="Times New Roman"/>
          <w:b/>
          <w:sz w:val="20"/>
          <w:szCs w:val="20"/>
        </w:rPr>
        <w:t>.</w:t>
      </w:r>
      <w:r w:rsidR="00D97A31">
        <w:rPr>
          <w:rFonts w:eastAsia="Times New Roman"/>
          <w:b/>
          <w:sz w:val="20"/>
          <w:szCs w:val="20"/>
        </w:rPr>
        <w:t>1.</w:t>
      </w:r>
      <w:r w:rsidR="00C43F32">
        <w:rPr>
          <w:rFonts w:eastAsia="Times New Roman"/>
          <w:b/>
          <w:sz w:val="20"/>
          <w:szCs w:val="20"/>
        </w:rPr>
        <w:t>pasākumam</w:t>
      </w:r>
      <w:r w:rsidR="008B6EDE">
        <w:rPr>
          <w:rFonts w:eastAsia="Times New Roman"/>
          <w:b/>
          <w:sz w:val="20"/>
          <w:szCs w:val="20"/>
        </w:rPr>
        <w:t xml:space="preserve"> </w:t>
      </w:r>
      <w:r w:rsidR="007B4E48">
        <w:rPr>
          <w:rFonts w:eastAsia="Times New Roman"/>
          <w:b/>
          <w:sz w:val="20"/>
          <w:szCs w:val="20"/>
        </w:rPr>
        <w:t>“</w:t>
      </w:r>
      <w:r w:rsidR="00D97A31" w:rsidRPr="00D97A31">
        <w:rPr>
          <w:rFonts w:eastAsia="Times New Roman"/>
          <w:b/>
          <w:sz w:val="20"/>
          <w:szCs w:val="20"/>
        </w:rPr>
        <w:t>Dzelzceļa transporta attīstība un energoefektivitātes uzlabošana sabiedriskajos pasažieru pārvadājumos</w:t>
      </w:r>
      <w:r w:rsidR="007B4E48">
        <w:rPr>
          <w:rFonts w:eastAsia="Times New Roman"/>
          <w:b/>
          <w:sz w:val="20"/>
          <w:szCs w:val="20"/>
        </w:rPr>
        <w:t>”</w:t>
      </w:r>
    </w:p>
    <w:p w14:paraId="34FDBC14" w14:textId="0CD73664" w:rsidR="00346A86" w:rsidRDefault="00346A86" w:rsidP="008B6EDE">
      <w:pPr>
        <w:spacing w:line="240" w:lineRule="auto"/>
        <w:jc w:val="center"/>
        <w:rPr>
          <w:rFonts w:eastAsia="Times New Roman"/>
          <w:b/>
          <w:sz w:val="20"/>
          <w:szCs w:val="20"/>
        </w:rPr>
      </w:pPr>
    </w:p>
    <w:tbl>
      <w:tblPr>
        <w:tblW w:w="10773" w:type="dxa"/>
        <w:tblLayout w:type="fixed"/>
        <w:tblCellMar>
          <w:left w:w="10" w:type="dxa"/>
          <w:right w:w="10" w:type="dxa"/>
        </w:tblCellMar>
        <w:tblLook w:val="0000" w:firstRow="0" w:lastRow="0" w:firstColumn="0" w:lastColumn="0" w:noHBand="0" w:noVBand="0"/>
      </w:tblPr>
      <w:tblGrid>
        <w:gridCol w:w="3261"/>
        <w:gridCol w:w="709"/>
        <w:gridCol w:w="567"/>
        <w:gridCol w:w="6236"/>
      </w:tblGrid>
      <w:tr w:rsidR="007A6219" w:rsidRPr="00D97A31" w14:paraId="0C99D4BD" w14:textId="2DEDDFA2" w:rsidTr="007A6219">
        <w:trPr>
          <w:trHeight w:val="425"/>
        </w:trPr>
        <w:tc>
          <w:tcPr>
            <w:tcW w:w="3261" w:type="dxa"/>
            <w:shd w:val="clear" w:color="auto" w:fill="auto"/>
            <w:noWrap/>
            <w:tcMar>
              <w:top w:w="15" w:type="dxa"/>
              <w:left w:w="108" w:type="dxa"/>
              <w:bottom w:w="15" w:type="dxa"/>
              <w:right w:w="108" w:type="dxa"/>
            </w:tcMar>
            <w:vAlign w:val="bottom"/>
          </w:tcPr>
          <w:p w14:paraId="125C7EF8"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t>Novērtējuma 1. daļa</w:t>
            </w:r>
          </w:p>
        </w:tc>
        <w:tc>
          <w:tcPr>
            <w:tcW w:w="709" w:type="dxa"/>
            <w:shd w:val="clear" w:color="auto" w:fill="auto"/>
            <w:noWrap/>
            <w:tcMar>
              <w:top w:w="15" w:type="dxa"/>
              <w:left w:w="108" w:type="dxa"/>
              <w:bottom w:w="15" w:type="dxa"/>
              <w:right w:w="108" w:type="dxa"/>
            </w:tcMar>
            <w:vAlign w:val="bottom"/>
          </w:tcPr>
          <w:p w14:paraId="017FB69B" w14:textId="77777777" w:rsidR="007A6219" w:rsidRPr="00D97A31" w:rsidRDefault="007A6219" w:rsidP="00D97A31">
            <w:pPr>
              <w:spacing w:line="240" w:lineRule="auto"/>
              <w:rPr>
                <w:rFonts w:eastAsia="Times New Roman"/>
                <w:b/>
                <w:bCs/>
                <w:sz w:val="20"/>
                <w:szCs w:val="20"/>
                <w:lang w:eastAsia="lv-LV"/>
              </w:rPr>
            </w:pPr>
          </w:p>
        </w:tc>
        <w:tc>
          <w:tcPr>
            <w:tcW w:w="6803" w:type="dxa"/>
            <w:gridSpan w:val="2"/>
            <w:shd w:val="clear" w:color="auto" w:fill="auto"/>
            <w:tcMar>
              <w:top w:w="15" w:type="dxa"/>
              <w:left w:w="108" w:type="dxa"/>
              <w:bottom w:w="15" w:type="dxa"/>
              <w:right w:w="108" w:type="dxa"/>
            </w:tcMar>
            <w:vAlign w:val="center"/>
          </w:tcPr>
          <w:p w14:paraId="1B8D08DD" w14:textId="77777777" w:rsidR="007A6219" w:rsidRPr="00D97A31" w:rsidRDefault="007A6219" w:rsidP="00D97A31">
            <w:pPr>
              <w:spacing w:line="240" w:lineRule="auto"/>
              <w:rPr>
                <w:rFonts w:eastAsia="Times New Roman"/>
                <w:i/>
                <w:iCs/>
                <w:sz w:val="20"/>
                <w:szCs w:val="20"/>
                <w:lang w:eastAsia="lv-LV"/>
              </w:rPr>
            </w:pPr>
          </w:p>
        </w:tc>
      </w:tr>
      <w:tr w:rsidR="007A6219" w:rsidRPr="00D97A31" w14:paraId="7AE15BFD" w14:textId="0420B4B6" w:rsidTr="007A6219">
        <w:trPr>
          <w:trHeight w:val="9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04831C76" w14:textId="48D78192" w:rsidR="007A6219" w:rsidRPr="00D97A31" w:rsidRDefault="007A6219" w:rsidP="009C649E">
            <w:pPr>
              <w:spacing w:line="240" w:lineRule="auto"/>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4E782C4" w14:textId="2A7751CA"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0907B9F" w14:textId="3B121832"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1E35FDC" w14:textId="180F6ED6"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A6219" w:rsidRPr="00D97A31" w14:paraId="486CDB67" w14:textId="16E409D0" w:rsidTr="007A6219">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92F208" w14:textId="77777777" w:rsidR="007A6219" w:rsidRPr="00D97A31" w:rsidRDefault="007A6219" w:rsidP="00D97A31">
            <w:pPr>
              <w:spacing w:line="240" w:lineRule="auto"/>
              <w:ind w:left="330" w:hanging="330"/>
              <w:rPr>
                <w:rFonts w:eastAsia="Times New Roman"/>
                <w:b/>
                <w:bCs/>
                <w:sz w:val="20"/>
                <w:szCs w:val="20"/>
                <w:lang w:eastAsia="lv-LV"/>
              </w:rPr>
            </w:pPr>
            <w:r w:rsidRPr="00D97A3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A5BFB8A"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5CDC6C8"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024FC4D8" w14:textId="77777777" w:rsidR="007A6219" w:rsidRPr="00D97A31" w:rsidRDefault="007A6219" w:rsidP="00D97A31">
            <w:pPr>
              <w:spacing w:line="259" w:lineRule="auto"/>
              <w:jc w:val="both"/>
              <w:rPr>
                <w:sz w:val="20"/>
                <w:szCs w:val="20"/>
              </w:rPr>
            </w:pPr>
            <w:r w:rsidRPr="00D97A31">
              <w:rPr>
                <w:b/>
                <w:bCs/>
                <w:sz w:val="20"/>
                <w:szCs w:val="20"/>
              </w:rPr>
              <w:t>Ietekme uz SEG emisijām</w:t>
            </w:r>
            <w:r w:rsidRPr="00D97A31">
              <w:rPr>
                <w:sz w:val="20"/>
                <w:szCs w:val="20"/>
              </w:rPr>
              <w:t xml:space="preserve"> </w:t>
            </w:r>
          </w:p>
          <w:p w14:paraId="493F524F" w14:textId="230D1357" w:rsidR="007A6219" w:rsidRPr="00D97A31" w:rsidRDefault="007A6219" w:rsidP="00D97A31">
            <w:pPr>
              <w:spacing w:line="240" w:lineRule="auto"/>
              <w:jc w:val="both"/>
              <w:rPr>
                <w:rFonts w:eastAsiaTheme="minorEastAsia"/>
                <w:sz w:val="20"/>
                <w:szCs w:val="20"/>
              </w:rPr>
            </w:pPr>
            <w:r w:rsidRPr="00D97A31">
              <w:rPr>
                <w:sz w:val="20"/>
                <w:szCs w:val="20"/>
              </w:rPr>
              <w:t>Pasākums 100% atbalsta klimata pārmaiņu mērķi (</w:t>
            </w:r>
            <w:r w:rsidRPr="00D97A31">
              <w:rPr>
                <w:rFonts w:eastAsiaTheme="minorEastAsia"/>
                <w:sz w:val="20"/>
                <w:szCs w:val="20"/>
              </w:rPr>
              <w:t>0</w:t>
            </w:r>
            <w:r>
              <w:rPr>
                <w:rFonts w:eastAsiaTheme="minorEastAsia"/>
                <w:sz w:val="20"/>
                <w:szCs w:val="20"/>
              </w:rPr>
              <w:t>9</w:t>
            </w:r>
            <w:r w:rsidRPr="00D97A31">
              <w:rPr>
                <w:rFonts w:eastAsiaTheme="minorEastAsia"/>
                <w:sz w:val="20"/>
                <w:szCs w:val="20"/>
              </w:rPr>
              <w:t xml:space="preserve">9 – citi </w:t>
            </w:r>
            <w:r>
              <w:rPr>
                <w:rFonts w:eastAsiaTheme="minorEastAsia"/>
                <w:sz w:val="20"/>
                <w:szCs w:val="20"/>
              </w:rPr>
              <w:t xml:space="preserve">tikko uzbūvēti </w:t>
            </w:r>
            <w:r w:rsidRPr="00D97A31">
              <w:rPr>
                <w:rFonts w:eastAsiaTheme="minorEastAsia"/>
                <w:sz w:val="20"/>
                <w:szCs w:val="20"/>
              </w:rPr>
              <w:t>vai modernizēti dzelzceļi – elektrisk</w:t>
            </w:r>
            <w:r>
              <w:rPr>
                <w:rFonts w:eastAsiaTheme="minorEastAsia"/>
                <w:sz w:val="20"/>
                <w:szCs w:val="20"/>
              </w:rPr>
              <w:t>i</w:t>
            </w:r>
            <w:r w:rsidRPr="00D97A31">
              <w:rPr>
                <w:rFonts w:eastAsiaTheme="minorEastAsia"/>
                <w:sz w:val="20"/>
                <w:szCs w:val="20"/>
              </w:rPr>
              <w:t>/nulles emisija</w:t>
            </w:r>
            <w:r>
              <w:rPr>
                <w:rFonts w:eastAsiaTheme="minorEastAsia"/>
                <w:sz w:val="20"/>
                <w:szCs w:val="20"/>
              </w:rPr>
              <w:t>s</w:t>
            </w:r>
            <w:r w:rsidRPr="00D97A31">
              <w:rPr>
                <w:sz w:val="20"/>
                <w:szCs w:val="20"/>
              </w:rPr>
              <w:t>) un tādējādi tiek uzskatīts par atbilstīgu NBK attiecībā uz attiecīgo mērķi.</w:t>
            </w:r>
          </w:p>
          <w:p w14:paraId="1D457140" w14:textId="77777777" w:rsidR="007A6219" w:rsidRPr="00D97A31" w:rsidRDefault="007A6219" w:rsidP="00D97A31">
            <w:pPr>
              <w:suppressAutoHyphens/>
              <w:autoSpaceDN w:val="0"/>
              <w:spacing w:after="160" w:line="247" w:lineRule="auto"/>
              <w:ind w:left="720"/>
              <w:jc w:val="both"/>
              <w:textAlignment w:val="baseline"/>
              <w:rPr>
                <w:rFonts w:eastAsiaTheme="minorEastAsia"/>
                <w:sz w:val="20"/>
                <w:szCs w:val="20"/>
              </w:rPr>
            </w:pPr>
          </w:p>
          <w:p w14:paraId="7CE855AC" w14:textId="31A7B9D4" w:rsidR="007A6219" w:rsidRPr="00D97A31" w:rsidRDefault="007A6219" w:rsidP="00D97A31">
            <w:pPr>
              <w:suppressAutoHyphens/>
              <w:autoSpaceDN w:val="0"/>
              <w:spacing w:after="160" w:line="247" w:lineRule="auto"/>
              <w:ind w:left="720"/>
              <w:jc w:val="both"/>
              <w:textAlignment w:val="baseline"/>
              <w:rPr>
                <w:rFonts w:eastAsiaTheme="minorEastAsia"/>
                <w:sz w:val="20"/>
                <w:szCs w:val="20"/>
              </w:rPr>
            </w:pPr>
            <w:r w:rsidRPr="00D97A31">
              <w:rPr>
                <w:sz w:val="20"/>
                <w:szCs w:val="20"/>
              </w:rPr>
              <w:t xml:space="preserve">Pasākuma ietvaros tiks veikti dzelzceļa transporta sistēmas uzlabojumi, attīstot to izmantošanai </w:t>
            </w:r>
            <w:proofErr w:type="spellStart"/>
            <w:r w:rsidRPr="00D97A31">
              <w:rPr>
                <w:sz w:val="20"/>
                <w:szCs w:val="20"/>
              </w:rPr>
              <w:t>bezemisiju</w:t>
            </w:r>
            <w:proofErr w:type="spellEnd"/>
            <w:r w:rsidRPr="00D97A31">
              <w:rPr>
                <w:sz w:val="20"/>
                <w:szCs w:val="20"/>
              </w:rPr>
              <w:t xml:space="preserve"> dzelzceļa infrastruktūru (elektrifikāciju). Dzelzceļa infrastruktūras uzlabojumi ietver dzelzceļa tīkla elektrifikācijas sistēmas uzlabošanu, </w:t>
            </w:r>
            <w:r>
              <w:rPr>
                <w:sz w:val="20"/>
                <w:szCs w:val="20"/>
              </w:rPr>
              <w:t>nodrošinot</w:t>
            </w:r>
            <w:r w:rsidRPr="00D97A31">
              <w:rPr>
                <w:sz w:val="20"/>
                <w:szCs w:val="20"/>
              </w:rPr>
              <w:t xml:space="preserve"> migrāciju no 3 </w:t>
            </w:r>
            <w:proofErr w:type="spellStart"/>
            <w:r w:rsidRPr="00D97A31">
              <w:rPr>
                <w:sz w:val="20"/>
                <w:szCs w:val="20"/>
              </w:rPr>
              <w:t>kV</w:t>
            </w:r>
            <w:proofErr w:type="spellEnd"/>
            <w:r w:rsidRPr="00D97A31">
              <w:rPr>
                <w:sz w:val="20"/>
                <w:szCs w:val="20"/>
              </w:rPr>
              <w:t xml:space="preserve"> sistēmas uz 25 </w:t>
            </w:r>
            <w:proofErr w:type="spellStart"/>
            <w:r w:rsidRPr="00D97A31">
              <w:rPr>
                <w:sz w:val="20"/>
                <w:szCs w:val="20"/>
              </w:rPr>
              <w:t>kV</w:t>
            </w:r>
            <w:proofErr w:type="spellEnd"/>
            <w:r w:rsidRPr="00D97A31">
              <w:rPr>
                <w:sz w:val="20"/>
                <w:szCs w:val="20"/>
              </w:rPr>
              <w:t xml:space="preserve">, kontakttīklu pārbūvi un citus saistītus (nepieciešamos) pasākumus. Pāreja uz 25 </w:t>
            </w:r>
            <w:proofErr w:type="spellStart"/>
            <w:r w:rsidRPr="00D97A31">
              <w:rPr>
                <w:sz w:val="20"/>
                <w:szCs w:val="20"/>
              </w:rPr>
              <w:t>kV</w:t>
            </w:r>
            <w:proofErr w:type="spellEnd"/>
            <w:r w:rsidRPr="00D97A31">
              <w:rPr>
                <w:sz w:val="20"/>
                <w:szCs w:val="20"/>
              </w:rPr>
              <w:t xml:space="preserve"> sistēmu dod vairākus ieguvumus, tai skaitā arī  CO</w:t>
            </w:r>
            <w:r w:rsidRPr="00D97A31">
              <w:rPr>
                <w:sz w:val="20"/>
                <w:szCs w:val="20"/>
                <w:vertAlign w:val="subscript"/>
              </w:rPr>
              <w:t>2</w:t>
            </w:r>
            <w:r w:rsidRPr="00D97A31">
              <w:rPr>
                <w:sz w:val="20"/>
                <w:szCs w:val="20"/>
              </w:rPr>
              <w:t xml:space="preserve"> emisiju samazinājumu, ko lielā mērā nodrošina elektroenerģijas zudumu samazināšana jeb nepieciešamās piegādātās elektroenerģijas daudzuma samazināšana tādu pašu pārvadājumu veikšanai. </w:t>
            </w:r>
            <w:r w:rsidRPr="00293B81">
              <w:rPr>
                <w:sz w:val="20"/>
                <w:szCs w:val="20"/>
              </w:rPr>
              <w:t>Literatūras avotos  tiek uzrādīts</w:t>
            </w:r>
            <w:r w:rsidRPr="00D97A31">
              <w:rPr>
                <w:sz w:val="20"/>
                <w:szCs w:val="20"/>
              </w:rPr>
              <w:t xml:space="preserve">, ka 25 KV sistēma ļauj samazināt elektroenerģijas zudumus par apmēram 3,5% salīdzinot ar esošo sistēmu. Pasākuma īstenošana  sniegs arī netiešus SEG emisiju samazinājumus, kas ir saistīti ar </w:t>
            </w:r>
            <w:r w:rsidRPr="00184292">
              <w:rPr>
                <w:sz w:val="20"/>
                <w:szCs w:val="20"/>
              </w:rPr>
              <w:t xml:space="preserve">25 </w:t>
            </w:r>
            <w:proofErr w:type="spellStart"/>
            <w:r w:rsidRPr="00184292">
              <w:rPr>
                <w:sz w:val="20"/>
                <w:szCs w:val="20"/>
              </w:rPr>
              <w:t>kV</w:t>
            </w:r>
            <w:proofErr w:type="spellEnd"/>
            <w:r w:rsidRPr="00184292">
              <w:rPr>
                <w:sz w:val="20"/>
                <w:szCs w:val="20"/>
              </w:rPr>
              <w:t xml:space="preserve"> sistēmas</w:t>
            </w:r>
            <w:r w:rsidRPr="00D97A31">
              <w:rPr>
                <w:sz w:val="20"/>
                <w:szCs w:val="20"/>
              </w:rPr>
              <w:t xml:space="preserve"> ierīkošanas izmaksām. Jaunajā sistēmā ir nepieciešami mazāk materiāli (balstu infrastruktūra, atsevišķu detaļu lielums, apakšstaciju skaits, apakšstaciju novietojums un citi).</w:t>
            </w:r>
          </w:p>
          <w:p w14:paraId="782BA30A" w14:textId="07811788" w:rsidR="007A6219" w:rsidRPr="00D97A31" w:rsidRDefault="007A6219" w:rsidP="00D97A31">
            <w:pPr>
              <w:numPr>
                <w:ilvl w:val="0"/>
                <w:numId w:val="2"/>
              </w:numPr>
              <w:suppressAutoHyphens/>
              <w:autoSpaceDN w:val="0"/>
              <w:spacing w:after="160" w:line="247" w:lineRule="auto"/>
              <w:contextualSpacing/>
              <w:jc w:val="both"/>
              <w:textAlignment w:val="baseline"/>
              <w:rPr>
                <w:b/>
                <w:bCs/>
                <w:sz w:val="20"/>
                <w:szCs w:val="20"/>
              </w:rPr>
            </w:pPr>
            <w:r w:rsidRPr="00D97A31">
              <w:rPr>
                <w:sz w:val="20"/>
                <w:szCs w:val="20"/>
              </w:rPr>
              <w:t>Investīcijas veicinās pasažieru plūsmu virzību no privātajiem transportlīdzekļiem uz  sabiedrisko transportu. Neturpinot ieguldījumus dzelzceļa infrastruktūras attīstībā, nav iespējams būtiski uzlabot sabiedriskā transporta konkurētspēju salīdzinājumā ar autotransportu, galvenokārt ar to domājot tieši iespēju pārvietoties ātrāk, videi draudzīgāk un komfortablāk nekā ar vieglo auto. Attiecīgi tas ir iespējams īstenojot Transporta attīstības pamatnostādņu 2021.–2027. gadam pasākumus par ieguldījumiem dzelzceļa infrastruktūrā.</w:t>
            </w:r>
          </w:p>
          <w:p w14:paraId="01D13BA9" w14:textId="77777777" w:rsidR="007A6219" w:rsidRDefault="007A6219" w:rsidP="00D97A31">
            <w:pPr>
              <w:suppressAutoHyphens/>
              <w:autoSpaceDN w:val="0"/>
              <w:spacing w:after="160" w:line="247" w:lineRule="auto"/>
              <w:jc w:val="both"/>
              <w:textAlignment w:val="baseline"/>
              <w:rPr>
                <w:b/>
                <w:bCs/>
                <w:sz w:val="20"/>
                <w:szCs w:val="20"/>
              </w:rPr>
            </w:pPr>
          </w:p>
          <w:p w14:paraId="3D1AA4B4" w14:textId="1861FA6F" w:rsidR="007A6219" w:rsidRPr="00D97A31" w:rsidRDefault="007A6219" w:rsidP="00D97A31">
            <w:pPr>
              <w:suppressAutoHyphens/>
              <w:autoSpaceDN w:val="0"/>
              <w:spacing w:after="160" w:line="247" w:lineRule="auto"/>
              <w:jc w:val="both"/>
              <w:textAlignment w:val="baseline"/>
              <w:rPr>
                <w:b/>
                <w:bCs/>
                <w:sz w:val="20"/>
                <w:szCs w:val="20"/>
              </w:rPr>
            </w:pPr>
            <w:r w:rsidRPr="00D97A31">
              <w:rPr>
                <w:b/>
                <w:bCs/>
                <w:sz w:val="20"/>
                <w:szCs w:val="20"/>
              </w:rPr>
              <w:t>Sasaiste ar mobilitātes un ilgtspējīga transporta attīstības mērķiem</w:t>
            </w:r>
          </w:p>
          <w:p w14:paraId="422D60C9" w14:textId="7E706B3C"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 xml:space="preserve">Transporta attīstības pamatnostādnēs 2021.–2027. gadam </w:t>
            </w:r>
            <w:r w:rsidRPr="00D97A31">
              <w:rPr>
                <w:rFonts w:eastAsia="Times New Roman"/>
                <w:sz w:val="20"/>
                <w:szCs w:val="20"/>
                <w:lang w:eastAsia="lv-LV"/>
              </w:rPr>
              <w:t>dzelzceļa transports tiek atzīts par videi draudzīgāko transporta veidu un pasažieru pārvadājumu segmentā, bet ne tikai, ir izvirzīti uzdevumi tā attīstībai.</w:t>
            </w:r>
          </w:p>
          <w:p w14:paraId="61E6DF3A" w14:textId="28928E72"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Paredzētie pasākumi tiešā veidā atbilst Transporta attīstības pamatnostādņu 2021.–2027. gadam  uzdevumam 4.5. - ‘Attīstīt dzelzceļa tīkla infrastruktūru un atjaunot ritošo sastāvu’, kas ietver pasākumu:</w:t>
            </w:r>
          </w:p>
          <w:p w14:paraId="57B46650" w14:textId="60E437B6" w:rsidR="007A6219" w:rsidRPr="00184292" w:rsidRDefault="007A6219" w:rsidP="00184292">
            <w:pPr>
              <w:numPr>
                <w:ilvl w:val="0"/>
                <w:numId w:val="4"/>
              </w:numPr>
              <w:suppressAutoHyphens/>
              <w:autoSpaceDN w:val="0"/>
              <w:spacing w:after="160" w:line="247" w:lineRule="auto"/>
              <w:contextualSpacing/>
              <w:jc w:val="both"/>
              <w:textAlignment w:val="baseline"/>
              <w:rPr>
                <w:sz w:val="20"/>
                <w:szCs w:val="20"/>
                <w:lang w:eastAsia="lv-LV"/>
              </w:rPr>
            </w:pPr>
            <w:r w:rsidRPr="00D97A31">
              <w:rPr>
                <w:sz w:val="20"/>
                <w:szCs w:val="20"/>
              </w:rPr>
              <w:t>(4.5.1.) Atsevišķu dzelzceļa tīkla posmu elektrifikācija un esošo līniju modernizācija pasažieru pārvadājumu nodrošināšanai</w:t>
            </w:r>
            <w:r>
              <w:rPr>
                <w:sz w:val="20"/>
                <w:szCs w:val="20"/>
              </w:rPr>
              <w:t>.</w:t>
            </w:r>
          </w:p>
          <w:p w14:paraId="4BF9206A" w14:textId="70857357"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Paredzētās darbības tiešā veidā palīdz sasniegt Transporta attīstības pamatnostādnēs 2021.–2027. gadam noteiktos politikas rezultātu rezultatīvos rādītājus, t.i., samazināt kopējo SEG emisiju daudzumu transporta sektorā, kā arī īstenot dzelzceļa līniju elektrifikāciju.</w:t>
            </w:r>
          </w:p>
          <w:p w14:paraId="2F5D5382" w14:textId="77777777" w:rsidR="007A6219" w:rsidRPr="00D97A31" w:rsidRDefault="007A6219" w:rsidP="00D97A31">
            <w:pPr>
              <w:suppressAutoHyphens/>
              <w:autoSpaceDN w:val="0"/>
              <w:spacing w:after="160" w:line="247" w:lineRule="auto"/>
              <w:ind w:left="720"/>
              <w:contextualSpacing/>
              <w:jc w:val="both"/>
              <w:textAlignment w:val="baseline"/>
              <w:rPr>
                <w:rFonts w:eastAsiaTheme="minorEastAsia"/>
                <w:sz w:val="20"/>
                <w:szCs w:val="20"/>
              </w:rPr>
            </w:pPr>
          </w:p>
          <w:p w14:paraId="2A596344" w14:textId="77777777" w:rsidR="007A6219" w:rsidRPr="00D97A31" w:rsidRDefault="007A6219" w:rsidP="00D97A31">
            <w:pPr>
              <w:spacing w:line="259" w:lineRule="auto"/>
              <w:jc w:val="both"/>
              <w:rPr>
                <w:b/>
                <w:bCs/>
                <w:sz w:val="20"/>
                <w:szCs w:val="20"/>
              </w:rPr>
            </w:pPr>
            <w:r w:rsidRPr="00D97A31">
              <w:rPr>
                <w:b/>
                <w:bCs/>
                <w:sz w:val="20"/>
                <w:szCs w:val="20"/>
              </w:rPr>
              <w:lastRenderedPageBreak/>
              <w:t>Sasaiste ar reģionālās attīstības mērķiem</w:t>
            </w:r>
          </w:p>
          <w:p w14:paraId="5F3DD12B" w14:textId="79C37B6A" w:rsidR="007A6219" w:rsidRPr="00D97A31" w:rsidRDefault="007A6219" w:rsidP="00AB23A4">
            <w:pPr>
              <w:spacing w:line="259" w:lineRule="auto"/>
              <w:contextualSpacing/>
              <w:jc w:val="both"/>
              <w:rPr>
                <w:sz w:val="20"/>
                <w:szCs w:val="20"/>
              </w:rPr>
            </w:pPr>
            <w:r>
              <w:rPr>
                <w:sz w:val="20"/>
                <w:szCs w:val="20"/>
              </w:rPr>
              <w:t>Investīcijas ir plānotas saskaņā ar Reģionālās politikas pamatnostādnēs 2021.-2027.gadam ietvertajiem uzdevumiem B.2.1. “Sasniedzamība starp reģioniem”. Paredzētās darbības palīdzēs risināt uzdevumā definētās mobilitātes problēmas reģionos un uzlabot novadu centru sasniedzamību, tādējādi uzlabojot darba vietu un pakalpojumu sasniedzamību.</w:t>
            </w:r>
          </w:p>
          <w:p w14:paraId="77539969" w14:textId="77777777" w:rsidR="007A6219" w:rsidRPr="00D97A31" w:rsidRDefault="007A6219" w:rsidP="00D97A31">
            <w:pPr>
              <w:spacing w:line="259" w:lineRule="auto"/>
              <w:jc w:val="both"/>
              <w:rPr>
                <w:b/>
                <w:bCs/>
                <w:sz w:val="20"/>
                <w:szCs w:val="20"/>
              </w:rPr>
            </w:pPr>
          </w:p>
          <w:p w14:paraId="5D313CD1" w14:textId="77777777" w:rsidR="007A6219" w:rsidRPr="00D97A31" w:rsidRDefault="007A6219" w:rsidP="00D97A31">
            <w:pPr>
              <w:spacing w:line="259" w:lineRule="auto"/>
              <w:jc w:val="both"/>
              <w:rPr>
                <w:b/>
                <w:bCs/>
                <w:sz w:val="20"/>
                <w:szCs w:val="20"/>
              </w:rPr>
            </w:pPr>
            <w:r w:rsidRPr="00D97A31">
              <w:rPr>
                <w:b/>
                <w:bCs/>
                <w:sz w:val="20"/>
                <w:szCs w:val="20"/>
              </w:rPr>
              <w:t>Sasaiste ar politikas plānošanas dokumentiem</w:t>
            </w:r>
          </w:p>
          <w:p w14:paraId="44F6F884" w14:textId="523946ED"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Saskaņā ar Latvijas stratēģiju </w:t>
            </w:r>
            <w:proofErr w:type="spellStart"/>
            <w:r w:rsidRPr="00D97A31">
              <w:rPr>
                <w:sz w:val="20"/>
                <w:szCs w:val="20"/>
              </w:rPr>
              <w:t>klimatneitralitātes</w:t>
            </w:r>
            <w:proofErr w:type="spellEnd"/>
            <w:r w:rsidRPr="00D97A31">
              <w:rPr>
                <w:sz w:val="20"/>
                <w:szCs w:val="20"/>
              </w:rPr>
              <w:t xml:space="preserve"> sasniegšanai līdz 2050. gadam v</w:t>
            </w:r>
            <w:r w:rsidRPr="00D97A31">
              <w:rPr>
                <w:rFonts w:eastAsia="Times New Roman"/>
                <w:sz w:val="20"/>
                <w:szCs w:val="20"/>
                <w:lang w:eastAsia="lv-LV"/>
              </w:rPr>
              <w:t>isiem transporta veidiem būtu jāveicina mobilitātes sistēmas dekarbonizācija. Mērķis ir līdz 2050.gadam sasniegt nulles emisiju līmeni</w:t>
            </w:r>
            <w:r w:rsidRPr="00D97A31">
              <w:rPr>
                <w:sz w:val="20"/>
                <w:szCs w:val="20"/>
              </w:rPr>
              <w:t>.</w:t>
            </w:r>
            <w:r w:rsidRPr="00D97A31">
              <w:rPr>
                <w:rFonts w:eastAsia="Times New Roman"/>
                <w:sz w:val="20"/>
                <w:szCs w:val="20"/>
                <w:lang w:eastAsia="lv-LV"/>
              </w:rPr>
              <w:t xml:space="preserve"> Lai to sasniegtu, ir vajadzīg</w:t>
            </w:r>
            <w:r>
              <w:rPr>
                <w:rFonts w:eastAsia="Times New Roman"/>
                <w:sz w:val="20"/>
                <w:szCs w:val="20"/>
                <w:lang w:eastAsia="lv-LV"/>
              </w:rPr>
              <w:t>s</w:t>
            </w:r>
            <w:r w:rsidRPr="00D97A31">
              <w:rPr>
                <w:rFonts w:eastAsia="Times New Roman"/>
                <w:sz w:val="20"/>
                <w:szCs w:val="20"/>
                <w:lang w:eastAsia="lv-LV"/>
              </w:rPr>
              <w:t xml:space="preserve"> </w:t>
            </w:r>
            <w:r w:rsidRPr="00876DD5">
              <w:rPr>
                <w:rFonts w:eastAsia="Times New Roman"/>
                <w:sz w:val="20"/>
                <w:szCs w:val="20"/>
                <w:lang w:eastAsia="lv-LV"/>
              </w:rPr>
              <w:t>ievērojams dzelzceļa tīkla jaudas pieaugums</w:t>
            </w:r>
            <w:r w:rsidRPr="00D97A31">
              <w:rPr>
                <w:rFonts w:eastAsia="Times New Roman"/>
                <w:sz w:val="20"/>
                <w:szCs w:val="20"/>
                <w:lang w:eastAsia="lv-LV"/>
              </w:rPr>
              <w:t xml:space="preserve">. </w:t>
            </w:r>
            <w:r w:rsidRPr="00D97A31">
              <w:rPr>
                <w:sz w:val="20"/>
                <w:szCs w:val="20"/>
              </w:rPr>
              <w:t xml:space="preserve">Paredzētās darbības tiešā veidā palīdz sasniegt </w:t>
            </w:r>
            <w:proofErr w:type="spellStart"/>
            <w:r w:rsidRPr="00D97A31">
              <w:rPr>
                <w:sz w:val="20"/>
                <w:szCs w:val="20"/>
              </w:rPr>
              <w:t>klimatneitralitātes</w:t>
            </w:r>
            <w:proofErr w:type="spellEnd"/>
            <w:r w:rsidRPr="00D97A31">
              <w:rPr>
                <w:sz w:val="20"/>
                <w:szCs w:val="20"/>
              </w:rPr>
              <w:t xml:space="preserve"> mērķus.</w:t>
            </w:r>
          </w:p>
          <w:p w14:paraId="51A8AA95" w14:textId="45A55463"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Latvijas Nacionālo klimata un enerģētikas plāna 2021.–2030.gadam (NEKP) mērķis ir </w:t>
            </w:r>
            <w:r w:rsidRPr="00D97A31">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D97A31">
              <w:rPr>
                <w:rFonts w:eastAsia="Calibri"/>
                <w:sz w:val="20"/>
                <w:szCs w:val="20"/>
              </w:rPr>
              <w:t>ir paredzēts ņemt vērā klimata pārmaiņu radītos potenciālos riskus, kā arī novērst to ietekmi</w:t>
            </w:r>
            <w:r>
              <w:rPr>
                <w:rFonts w:eastAsia="Calibri"/>
                <w:sz w:val="20"/>
                <w:szCs w:val="20"/>
              </w:rPr>
              <w:t>.</w:t>
            </w:r>
          </w:p>
          <w:p w14:paraId="4EA4ECAC" w14:textId="77777777"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Saskaņā ar Gaisa piesārņojuma samazināšanas rīcības plānu 2020.-2030.gadam un tajā noteiktajiem pasākumiem, transporta sektorā ir jāizmanto videi draudzīgi transporta līdzekļi, tai skaitā sabiedriskajā transportā, vienlaikus jāveicina iedzīvotāju paradumu maiņu, izvēloties sabiedrisko transportu, </w:t>
            </w:r>
            <w:proofErr w:type="spellStart"/>
            <w:r w:rsidRPr="00D97A31">
              <w:rPr>
                <w:sz w:val="20"/>
                <w:szCs w:val="20"/>
              </w:rPr>
              <w:t>mikromobilitātes</w:t>
            </w:r>
            <w:proofErr w:type="spellEnd"/>
            <w:r w:rsidRPr="00D97A31">
              <w:rPr>
                <w:sz w:val="20"/>
                <w:szCs w:val="20"/>
              </w:rPr>
              <w:t xml:space="preserve"> rīku vai pārvietoties kājām. Attiecībā uz dzelzceļu tiek paredzēta elektrifikācija. </w:t>
            </w:r>
          </w:p>
          <w:p w14:paraId="28185475" w14:textId="77777777" w:rsidR="007A6219" w:rsidRPr="00D97A31" w:rsidRDefault="007A6219" w:rsidP="00D97A31">
            <w:pPr>
              <w:spacing w:line="259" w:lineRule="auto"/>
              <w:rPr>
                <w:rFonts w:eastAsiaTheme="minorEastAsia"/>
                <w:sz w:val="20"/>
                <w:szCs w:val="20"/>
              </w:rPr>
            </w:pPr>
          </w:p>
        </w:tc>
      </w:tr>
      <w:tr w:rsidR="007A6219" w:rsidRPr="00D97A31" w14:paraId="00D3AC36" w14:textId="0680B40D" w:rsidTr="007A6219">
        <w:trPr>
          <w:trHeight w:val="27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329E286"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lastRenderedPageBreak/>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8E3FBEE"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D44BDB6"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12EF0AC"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2.daļu.</w:t>
            </w:r>
          </w:p>
        </w:tc>
      </w:tr>
      <w:tr w:rsidR="007A6219" w:rsidRPr="00D97A31" w14:paraId="426622E5" w14:textId="095508AF" w:rsidTr="007A6219">
        <w:trPr>
          <w:trHeight w:val="38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3825029"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4A113E"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98448AC"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2E4BD76" w14:textId="77777777" w:rsidR="007A6219" w:rsidRPr="00D97A31" w:rsidRDefault="007A6219" w:rsidP="00D97A31">
            <w:pPr>
              <w:spacing w:line="240" w:lineRule="auto"/>
              <w:jc w:val="both"/>
              <w:rPr>
                <w:sz w:val="20"/>
                <w:szCs w:val="20"/>
              </w:rPr>
            </w:pPr>
            <w:r w:rsidRPr="00D97A31">
              <w:rPr>
                <w:sz w:val="20"/>
                <w:szCs w:val="20"/>
              </w:rPr>
              <w:t xml:space="preserve">Pasākumam nav paredzama ietekme uz vides mērķi un tas </w:t>
            </w:r>
            <w:r w:rsidRPr="00D97A31">
              <w:rPr>
                <w:rFonts w:eastAsiaTheme="minorEastAsia"/>
                <w:sz w:val="20"/>
                <w:szCs w:val="20"/>
              </w:rPr>
              <w:t xml:space="preserve">neradīs būtisku kaitējumu ilgtspējīgai ūdens un jūras resursu izmantošanai un aizsardzībai, nekaitēs ūdensobjektu </w:t>
            </w:r>
            <w:r w:rsidRPr="00D97A31">
              <w:rPr>
                <w:sz w:val="20"/>
                <w:szCs w:val="20"/>
              </w:rPr>
              <w:t>labam stāvoklim vai to labam ekoloģiskajam potenciālam, ieskaitot virszemes ūdeņus un gruntsūdeņus, kā arī neradīs kaitējumu jūras ūdeņu labam vides stāvoklim.</w:t>
            </w:r>
          </w:p>
          <w:p w14:paraId="3C451C94" w14:textId="77777777" w:rsidR="007A6219" w:rsidRPr="00D97A31" w:rsidRDefault="007A6219" w:rsidP="00D97A31">
            <w:pPr>
              <w:spacing w:line="240" w:lineRule="auto"/>
              <w:jc w:val="both"/>
              <w:rPr>
                <w:sz w:val="20"/>
                <w:szCs w:val="20"/>
              </w:rPr>
            </w:pPr>
          </w:p>
        </w:tc>
      </w:tr>
      <w:tr w:rsidR="007A6219" w:rsidRPr="00D97A31" w14:paraId="4E2FA003" w14:textId="529BDEED" w:rsidTr="007A6219">
        <w:trPr>
          <w:trHeight w:val="38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3558FD1"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47B42F4"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7C47869"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774C31F4" w14:textId="77777777" w:rsidR="007A6219" w:rsidRPr="00D97A31" w:rsidRDefault="007A6219" w:rsidP="00D97A31">
            <w:pPr>
              <w:spacing w:line="240" w:lineRule="auto"/>
              <w:jc w:val="both"/>
              <w:rPr>
                <w:rFonts w:eastAsia="Calibri"/>
                <w:sz w:val="20"/>
                <w:szCs w:val="20"/>
              </w:rPr>
            </w:pPr>
            <w:r w:rsidRPr="00D97A31">
              <w:rPr>
                <w:sz w:val="20"/>
                <w:szCs w:val="20"/>
              </w:rPr>
              <w:t>Plānotajām darbībām nav tiešas ietekmes uz aprites ekonomiku, tai skaitā uz atkritumu radīšanu vai pārstrādi</w:t>
            </w:r>
            <w:r w:rsidRPr="00D97A31">
              <w:rPr>
                <w:rFonts w:eastAsia="Calibri"/>
                <w:sz w:val="20"/>
                <w:szCs w:val="20"/>
              </w:rPr>
              <w:t>.</w:t>
            </w:r>
          </w:p>
          <w:p w14:paraId="4125475D" w14:textId="77777777" w:rsidR="007A6219" w:rsidRPr="00D97A31" w:rsidRDefault="007A6219" w:rsidP="00D97A31">
            <w:pPr>
              <w:spacing w:line="240" w:lineRule="auto"/>
              <w:jc w:val="both"/>
              <w:rPr>
                <w:rFonts w:eastAsia="Times New Roman"/>
                <w:sz w:val="20"/>
                <w:szCs w:val="20"/>
                <w:lang w:eastAsia="lv-LV"/>
              </w:rPr>
            </w:pPr>
          </w:p>
        </w:tc>
      </w:tr>
      <w:tr w:rsidR="007A6219" w:rsidRPr="00D97A31" w14:paraId="70FFC00A" w14:textId="3E6436FE" w:rsidTr="007A6219">
        <w:trPr>
          <w:trHeight w:val="3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41A7C24"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7193DE1"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67C18B"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839FB9" w14:textId="2E247D4A" w:rsidR="007A6219" w:rsidRPr="00876DD5" w:rsidRDefault="007A6219" w:rsidP="0035675B">
            <w:pPr>
              <w:spacing w:line="240" w:lineRule="auto"/>
              <w:jc w:val="both"/>
              <w:rPr>
                <w:sz w:val="20"/>
                <w:szCs w:val="20"/>
              </w:rPr>
            </w:pPr>
            <w:r w:rsidRPr="00876DD5">
              <w:rPr>
                <w:sz w:val="20"/>
                <w:szCs w:val="20"/>
              </w:rPr>
              <w:t>Plānotie īstenotie projekti ne tikai sniegs ieguldījumu klimata politikas mērķu izpildei, samazinot CO</w:t>
            </w:r>
            <w:r w:rsidRPr="00876DD5">
              <w:rPr>
                <w:sz w:val="20"/>
                <w:szCs w:val="20"/>
                <w:vertAlign w:val="subscript"/>
              </w:rPr>
              <w:t>2</w:t>
            </w:r>
            <w:r w:rsidRPr="00876DD5">
              <w:rPr>
                <w:sz w:val="20"/>
                <w:szCs w:val="20"/>
              </w:rPr>
              <w:t xml:space="preserve"> emisijas, bet sniegs arī devumu gaisa piesārņojuma samazināšanai. </w:t>
            </w:r>
          </w:p>
          <w:p w14:paraId="2A9353BA" w14:textId="77777777" w:rsidR="007A6219" w:rsidRPr="00AB23A4" w:rsidRDefault="007A6219" w:rsidP="00D97A31">
            <w:pPr>
              <w:spacing w:line="240" w:lineRule="auto"/>
              <w:jc w:val="both"/>
              <w:rPr>
                <w:rFonts w:eastAsia="Times New Roman"/>
                <w:sz w:val="20"/>
                <w:szCs w:val="20"/>
                <w:lang w:eastAsia="lv-LV"/>
              </w:rPr>
            </w:pPr>
          </w:p>
        </w:tc>
      </w:tr>
      <w:tr w:rsidR="007A6219" w:rsidRPr="00D97A31" w14:paraId="37EFAE83" w14:textId="4E17CF5C" w:rsidTr="007A6219">
        <w:trPr>
          <w:trHeight w:val="38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E7725B0"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BED93B2"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4480DCC"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6D718B08" w14:textId="48E7409F" w:rsidR="007A6219" w:rsidRPr="00D97A31" w:rsidRDefault="007A6219" w:rsidP="00876DD5">
            <w:pPr>
              <w:spacing w:line="240" w:lineRule="auto"/>
              <w:jc w:val="both"/>
              <w:rPr>
                <w:rFonts w:eastAsia="Times New Roman"/>
                <w:sz w:val="20"/>
                <w:szCs w:val="20"/>
                <w:lang w:eastAsia="lv-LV"/>
              </w:rPr>
            </w:pPr>
            <w:r w:rsidRPr="00D97A31">
              <w:rPr>
                <w:sz w:val="20"/>
                <w:szCs w:val="20"/>
              </w:rPr>
              <w:t>Pasākuma paredzamā ietekme uz</w:t>
            </w:r>
            <w:r w:rsidRPr="00D97A31">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D97A31">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7A6219" w:rsidRPr="00D97A31" w14:paraId="34A285AD" w14:textId="411270A1" w:rsidTr="007A6219">
        <w:trPr>
          <w:trHeight w:val="300"/>
        </w:trPr>
        <w:tc>
          <w:tcPr>
            <w:tcW w:w="3261" w:type="dxa"/>
            <w:shd w:val="clear" w:color="auto" w:fill="auto"/>
            <w:noWrap/>
            <w:tcMar>
              <w:top w:w="15" w:type="dxa"/>
              <w:left w:w="108" w:type="dxa"/>
              <w:bottom w:w="15" w:type="dxa"/>
              <w:right w:w="108" w:type="dxa"/>
            </w:tcMar>
            <w:vAlign w:val="bottom"/>
          </w:tcPr>
          <w:p w14:paraId="0106B421" w14:textId="77777777" w:rsidR="007A6219" w:rsidRPr="00D97A31" w:rsidRDefault="007A6219" w:rsidP="00D97A31">
            <w:pPr>
              <w:spacing w:line="240" w:lineRule="auto"/>
              <w:rPr>
                <w:rFonts w:eastAsia="Times New Roman"/>
                <w:b/>
                <w:bCs/>
                <w:sz w:val="20"/>
                <w:szCs w:val="20"/>
                <w:lang w:eastAsia="lv-LV"/>
              </w:rPr>
            </w:pPr>
          </w:p>
          <w:p w14:paraId="793915F9"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t>Novērtējuma 2. daļa</w:t>
            </w:r>
          </w:p>
        </w:tc>
        <w:tc>
          <w:tcPr>
            <w:tcW w:w="709" w:type="dxa"/>
            <w:shd w:val="clear" w:color="auto" w:fill="auto"/>
            <w:noWrap/>
            <w:tcMar>
              <w:top w:w="15" w:type="dxa"/>
              <w:left w:w="108" w:type="dxa"/>
              <w:bottom w:w="15" w:type="dxa"/>
              <w:right w:w="108" w:type="dxa"/>
            </w:tcMar>
            <w:vAlign w:val="bottom"/>
          </w:tcPr>
          <w:p w14:paraId="1E0CF64F" w14:textId="77777777" w:rsidR="007A6219" w:rsidRPr="00D97A31" w:rsidRDefault="007A6219" w:rsidP="00D97A31">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7251F5A9" w14:textId="77777777" w:rsidR="007A6219" w:rsidRPr="00D97A31" w:rsidRDefault="007A6219" w:rsidP="00D97A31">
            <w:pPr>
              <w:spacing w:line="240" w:lineRule="auto"/>
              <w:rPr>
                <w:rFonts w:eastAsia="Times New Roman"/>
                <w:sz w:val="20"/>
                <w:szCs w:val="20"/>
                <w:lang w:eastAsia="lv-LV"/>
              </w:rPr>
            </w:pPr>
          </w:p>
        </w:tc>
        <w:tc>
          <w:tcPr>
            <w:tcW w:w="6236" w:type="dxa"/>
            <w:shd w:val="clear" w:color="auto" w:fill="auto"/>
            <w:noWrap/>
            <w:tcMar>
              <w:top w:w="15" w:type="dxa"/>
              <w:left w:w="108" w:type="dxa"/>
              <w:bottom w:w="15" w:type="dxa"/>
              <w:right w:w="108" w:type="dxa"/>
            </w:tcMar>
            <w:vAlign w:val="bottom"/>
          </w:tcPr>
          <w:p w14:paraId="4D4A40BE" w14:textId="77777777" w:rsidR="007A6219" w:rsidRPr="00D97A31" w:rsidRDefault="007A6219" w:rsidP="00D97A31">
            <w:pPr>
              <w:spacing w:line="240" w:lineRule="auto"/>
              <w:rPr>
                <w:rFonts w:eastAsia="Times New Roman"/>
                <w:sz w:val="20"/>
                <w:szCs w:val="20"/>
                <w:lang w:eastAsia="lv-LV"/>
              </w:rPr>
            </w:pPr>
          </w:p>
        </w:tc>
      </w:tr>
      <w:tr w:rsidR="007A6219" w:rsidRPr="00D97A31" w14:paraId="75B10F2D" w14:textId="36951ACC" w:rsidTr="007A6219">
        <w:trPr>
          <w:trHeight w:val="300"/>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9EF10B8" w14:textId="5667ADC4"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567" w:type="dxa"/>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436138A3" w14:textId="3C072061"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03C69E3C" w14:textId="0EBB50B9"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7A6219" w:rsidRPr="00D97A31" w14:paraId="726E4F51" w14:textId="413F0366" w:rsidTr="007A6219">
        <w:trPr>
          <w:trHeight w:val="907"/>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4A03812"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Klimata pārmaiņu mazināšana. </w:t>
            </w:r>
            <w:r w:rsidRPr="00D97A31">
              <w:rPr>
                <w:rFonts w:eastAsia="Times New Roman"/>
                <w:sz w:val="20"/>
                <w:szCs w:val="20"/>
                <w:lang w:eastAsia="lv-LV"/>
              </w:rPr>
              <w:t>Vai paredzams, ka pasākums radīs ievērojamas SEG emisijas?</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193D4CB"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F5749D0"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22B770C7" w14:textId="77777777" w:rsidR="007A6219" w:rsidRPr="00D97A31" w:rsidRDefault="007A6219" w:rsidP="00D97A31">
            <w:pPr>
              <w:spacing w:line="240" w:lineRule="auto"/>
              <w:rPr>
                <w:sz w:val="20"/>
                <w:szCs w:val="20"/>
                <w:lang w:eastAsia="lv-LV"/>
              </w:rPr>
            </w:pPr>
          </w:p>
        </w:tc>
      </w:tr>
      <w:tr w:rsidR="007A6219" w:rsidRPr="00D97A31" w14:paraId="69E24085" w14:textId="1C692BC8" w:rsidTr="007A6219">
        <w:trPr>
          <w:trHeight w:val="1680"/>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CE5CC24"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lastRenderedPageBreak/>
              <w:t xml:space="preserve">Pielāgošanās klimata pārmaiņām. </w:t>
            </w:r>
            <w:r w:rsidRPr="00D97A3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6D54257"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E5EE577" w14:textId="77777777" w:rsidR="007A6219" w:rsidRPr="00D97A31" w:rsidRDefault="007A6219" w:rsidP="00D97A31">
            <w:pPr>
              <w:spacing w:line="240" w:lineRule="auto"/>
              <w:jc w:val="both"/>
              <w:rPr>
                <w:rFonts w:eastAsia="Times New Roman"/>
                <w:sz w:val="20"/>
                <w:szCs w:val="20"/>
                <w:lang w:eastAsia="lv-LV"/>
              </w:rPr>
            </w:pPr>
            <w:proofErr w:type="spellStart"/>
            <w:r w:rsidRPr="00D97A31">
              <w:rPr>
                <w:sz w:val="20"/>
                <w:szCs w:val="20"/>
              </w:rPr>
              <w:t>Bezemisiju</w:t>
            </w:r>
            <w:proofErr w:type="spellEnd"/>
            <w:r w:rsidRPr="00D97A31">
              <w:rPr>
                <w:sz w:val="20"/>
                <w:szCs w:val="20"/>
              </w:rPr>
              <w:t xml:space="preserve"> dzelzceļa </w:t>
            </w:r>
            <w:r w:rsidRPr="00D97A31">
              <w:rPr>
                <w:rFonts w:eastAsia="Times New Roman"/>
                <w:sz w:val="20"/>
                <w:szCs w:val="20"/>
                <w:lang w:eastAsia="lv-LV"/>
              </w:rPr>
              <w:t xml:space="preserve">infrastruktūras </w:t>
            </w:r>
            <w:r w:rsidRPr="00D97A31">
              <w:rPr>
                <w:sz w:val="20"/>
                <w:szCs w:val="20"/>
              </w:rPr>
              <w:t>(elektrifikācijas) attīstība</w:t>
            </w:r>
            <w:r w:rsidRPr="00D97A31">
              <w:rPr>
                <w:rFonts w:eastAsia="Times New Roman"/>
                <w:sz w:val="20"/>
                <w:szCs w:val="20"/>
                <w:lang w:eastAsia="lv-LV"/>
              </w:rPr>
              <w:t xml:space="preserve"> </w:t>
            </w:r>
            <w:r w:rsidRPr="00AB23A4">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876DD5">
              <w:rPr>
                <w:rFonts w:eastAsia="Calibri"/>
                <w:sz w:val="20"/>
                <w:szCs w:val="20"/>
              </w:rPr>
              <w:t>,</w:t>
            </w:r>
            <w:r w:rsidRPr="00D97A31">
              <w:rPr>
                <w:rFonts w:eastAsia="Calibri"/>
                <w:sz w:val="20"/>
                <w:szCs w:val="20"/>
              </w:rPr>
              <w:t xml:space="preserve"> jo pasākumu īstenošanā ir paredzēts ņemt vērā klimata pārmaiņu radītos potenciālos riskus, kā arī novērst to ietekmi.</w:t>
            </w:r>
          </w:p>
          <w:p w14:paraId="3995C240"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 xml:space="preserve"> </w:t>
            </w:r>
          </w:p>
          <w:p w14:paraId="429B3345" w14:textId="77777777" w:rsidR="007A6219" w:rsidRPr="0054431E" w:rsidRDefault="007A6219" w:rsidP="000F461C">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570AC82A" w14:textId="77777777" w:rsidR="007A6219" w:rsidRPr="0054431E" w:rsidRDefault="007A6219" w:rsidP="000F461C">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53ADD4E3" w14:textId="77777777" w:rsidR="007A6219" w:rsidRDefault="007A6219" w:rsidP="000F461C">
            <w:pPr>
              <w:pStyle w:val="NormalWeb"/>
              <w:shd w:val="clear" w:color="auto" w:fill="FFFFFF"/>
              <w:spacing w:before="0" w:beforeAutospacing="0" w:after="0" w:afterAutospacing="0"/>
              <w:jc w:val="both"/>
              <w:rPr>
                <w:sz w:val="20"/>
                <w:szCs w:val="20"/>
              </w:rPr>
            </w:pPr>
            <w:r w:rsidRPr="004E1B1A">
              <w:rPr>
                <w:rFonts w:eastAsia="Calibri"/>
                <w:b/>
                <w:bCs/>
                <w:sz w:val="20"/>
                <w:szCs w:val="20"/>
              </w:rPr>
              <w:t>Klimata pārmaiņu izpausmes, kas ietekmē paredzētās aktivitātes jomu</w:t>
            </w:r>
          </w:p>
          <w:p w14:paraId="4AAA8171" w14:textId="76F32B94" w:rsidR="007A6219" w:rsidRDefault="007A6219" w:rsidP="00D97A31">
            <w:pPr>
              <w:shd w:val="clear" w:color="auto" w:fill="FFFFFF"/>
              <w:spacing w:line="240" w:lineRule="auto"/>
              <w:jc w:val="both"/>
              <w:rPr>
                <w:rFonts w:eastAsia="Times New Roman"/>
                <w:sz w:val="20"/>
                <w:szCs w:val="20"/>
                <w:lang w:eastAsia="lv-LV"/>
              </w:rPr>
            </w:pPr>
          </w:p>
          <w:p w14:paraId="4149D7AF" w14:textId="6AA6EB33" w:rsidR="007A6219" w:rsidRPr="00D97A31" w:rsidRDefault="007A6219" w:rsidP="00D97A31">
            <w:pPr>
              <w:shd w:val="clear" w:color="auto" w:fill="FFFFFF"/>
              <w:spacing w:line="240" w:lineRule="auto"/>
              <w:jc w:val="both"/>
              <w:rPr>
                <w:rFonts w:eastAsia="Times New Roman"/>
                <w:sz w:val="20"/>
                <w:szCs w:val="20"/>
                <w:lang w:eastAsia="lv-LV"/>
              </w:rPr>
            </w:pPr>
            <w:r w:rsidRPr="00D97A31">
              <w:rPr>
                <w:rFonts w:eastAsia="Times New Roman"/>
                <w:sz w:val="20"/>
                <w:szCs w:val="20"/>
                <w:lang w:eastAsia="lv-LV"/>
              </w:rPr>
              <w:t>Latvijā transporta infrastruktūra</w:t>
            </w:r>
            <w:r>
              <w:rPr>
                <w:rFonts w:eastAsia="Times New Roman"/>
                <w:sz w:val="20"/>
                <w:szCs w:val="20"/>
                <w:lang w:eastAsia="lv-LV"/>
              </w:rPr>
              <w:t>s</w:t>
            </w:r>
            <w:r w:rsidRPr="00D97A31">
              <w:rPr>
                <w:rFonts w:eastAsia="Times New Roman"/>
                <w:sz w:val="20"/>
                <w:szCs w:val="20"/>
                <w:lang w:eastAsia="lv-LV"/>
              </w:rPr>
              <w:t xml:space="preserve"> plānošanai ir būtiskas vairākas klimata pārmaiņu izpausmes (tai skaitā ekstrēmi)</w:t>
            </w:r>
            <w:r w:rsidRPr="00D97A31">
              <w:rPr>
                <w:rFonts w:eastAsia="Times New Roman"/>
                <w:vertAlign w:val="superscript"/>
                <w:lang w:eastAsia="lv-LV"/>
              </w:rPr>
              <w:footnoteReference w:id="2"/>
            </w:r>
            <w:r w:rsidRPr="00D97A31">
              <w:rPr>
                <w:rFonts w:eastAsia="Times New Roman"/>
                <w:sz w:val="20"/>
                <w:szCs w:val="20"/>
                <w:lang w:eastAsia="lv-LV"/>
              </w:rPr>
              <w:t>:</w:t>
            </w:r>
          </w:p>
          <w:p w14:paraId="48E42486"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7359FB3F"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sala dienu un dienu skaita bez atkušņa samazināšanās;</w:t>
            </w:r>
          </w:p>
          <w:p w14:paraId="5E08A688"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0CE998FC"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789EAC66" w14:textId="77777777" w:rsidR="007A6219" w:rsidRPr="00D97A31" w:rsidRDefault="007A6219" w:rsidP="00D97A31">
            <w:pPr>
              <w:spacing w:line="240" w:lineRule="auto"/>
              <w:jc w:val="both"/>
              <w:rPr>
                <w:rFonts w:eastAsiaTheme="minorEastAsia"/>
                <w:sz w:val="20"/>
                <w:szCs w:val="20"/>
              </w:rPr>
            </w:pPr>
          </w:p>
          <w:p w14:paraId="7A48AF60" w14:textId="77777777" w:rsidR="007A6219" w:rsidRPr="000F461C" w:rsidRDefault="007A6219" w:rsidP="00D97A31">
            <w:pPr>
              <w:spacing w:line="240" w:lineRule="auto"/>
              <w:jc w:val="both"/>
              <w:rPr>
                <w:rFonts w:eastAsia="Calibri"/>
                <w:sz w:val="20"/>
                <w:szCs w:val="20"/>
              </w:rPr>
            </w:pPr>
            <w:r w:rsidRPr="000F461C">
              <w:rPr>
                <w:rFonts w:eastAsia="Calibri"/>
                <w:b/>
                <w:bCs/>
                <w:sz w:val="20"/>
                <w:szCs w:val="20"/>
              </w:rPr>
              <w:t xml:space="preserve">Risku novērtējumos konstatētie klimata pārmaiņu radītie riski </w:t>
            </w:r>
            <w:r w:rsidRPr="000F461C">
              <w:rPr>
                <w:rFonts w:eastAsia="Calibri"/>
                <w:sz w:val="20"/>
                <w:szCs w:val="20"/>
              </w:rPr>
              <w:t xml:space="preserve"> un to iespējamās sekas:</w:t>
            </w:r>
          </w:p>
          <w:tbl>
            <w:tblPr>
              <w:tblStyle w:val="TableGrid1"/>
              <w:tblW w:w="569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575"/>
              <w:gridCol w:w="3118"/>
            </w:tblGrid>
            <w:tr w:rsidR="007A6219" w:rsidRPr="0035675B" w14:paraId="6C587471" w14:textId="77777777" w:rsidTr="00D97A31">
              <w:tc>
                <w:tcPr>
                  <w:tcW w:w="2575" w:type="dxa"/>
                </w:tcPr>
                <w:p w14:paraId="517CEC7C" w14:textId="4F689049" w:rsidR="007A6219" w:rsidRPr="000F461C" w:rsidRDefault="007A6219" w:rsidP="00D97A31">
                  <w:pPr>
                    <w:spacing w:line="259" w:lineRule="auto"/>
                    <w:jc w:val="both"/>
                    <w:rPr>
                      <w:rFonts w:eastAsia="Calibri"/>
                      <w:sz w:val="20"/>
                      <w:szCs w:val="20"/>
                    </w:rPr>
                  </w:pPr>
                  <w:r w:rsidRPr="00AB23A4">
                    <w:rPr>
                      <w:b/>
                      <w:bCs/>
                      <w:sz w:val="20"/>
                      <w:szCs w:val="20"/>
                      <w:shd w:val="clear" w:color="auto" w:fill="FFFFFF"/>
                    </w:rPr>
                    <w:t>M</w:t>
                  </w:r>
                  <w:r w:rsidRPr="000F461C">
                    <w:rPr>
                      <w:b/>
                      <w:bCs/>
                      <w:sz w:val="20"/>
                      <w:szCs w:val="20"/>
                      <w:shd w:val="clear" w:color="auto" w:fill="FFFFFF"/>
                    </w:rPr>
                    <w:t>ateriālu nolietojums un uzbērumu nestabilitāte karstuma dēļ</w:t>
                  </w:r>
                </w:p>
              </w:tc>
              <w:tc>
                <w:tcPr>
                  <w:tcW w:w="3118" w:type="dxa"/>
                </w:tcPr>
                <w:p w14:paraId="40893F91" w14:textId="77777777" w:rsidR="007A6219" w:rsidRPr="000F461C" w:rsidRDefault="007A6219" w:rsidP="00D97A31">
                  <w:pPr>
                    <w:spacing w:line="259" w:lineRule="auto"/>
                    <w:jc w:val="both"/>
                    <w:rPr>
                      <w:rFonts w:eastAsia="Calibri"/>
                      <w:sz w:val="20"/>
                      <w:szCs w:val="20"/>
                    </w:rPr>
                  </w:pPr>
                  <w:r w:rsidRPr="000F461C">
                    <w:rPr>
                      <w:sz w:val="20"/>
                      <w:szCs w:val="20"/>
                      <w:shd w:val="clear" w:color="auto" w:fill="FFFFFF"/>
                    </w:rPr>
                    <w:t>Bojājumi dzelzceļa infrastruktūrai; ekonomiskie zaudējumi ātruma ierobežojuma dēļ; dzinēju pārkaršana, kravu un pasažieru pārvadājumu ierobežojumi.</w:t>
                  </w:r>
                </w:p>
              </w:tc>
            </w:tr>
          </w:tbl>
          <w:p w14:paraId="1877F9EE" w14:textId="77777777" w:rsidR="007A6219" w:rsidRPr="00AB23A4" w:rsidRDefault="007A6219" w:rsidP="00D97A31">
            <w:pPr>
              <w:spacing w:line="240" w:lineRule="auto"/>
              <w:jc w:val="both"/>
              <w:rPr>
                <w:rFonts w:eastAsia="Calibri"/>
                <w:sz w:val="20"/>
                <w:szCs w:val="20"/>
                <w:highlight w:val="yellow"/>
              </w:rPr>
            </w:pPr>
          </w:p>
          <w:p w14:paraId="4DBBE212" w14:textId="7D9A3749" w:rsidR="007A6219" w:rsidRPr="00D97A31" w:rsidRDefault="007A6219" w:rsidP="00D97A31">
            <w:pPr>
              <w:spacing w:line="240" w:lineRule="auto"/>
              <w:jc w:val="both"/>
              <w:rPr>
                <w:rFonts w:eastAsia="Calibri"/>
                <w:sz w:val="20"/>
                <w:szCs w:val="20"/>
              </w:rPr>
            </w:pPr>
            <w:r w:rsidRPr="000F461C">
              <w:rPr>
                <w:rFonts w:eastAsia="Calibri"/>
                <w:sz w:val="20"/>
                <w:szCs w:val="20"/>
              </w:rPr>
              <w:t xml:space="preserve">Papildus minētajam riskam par karstuma ietekmi, vēl jāpiemin zemas temperatūras risks (kontakttīklu apledojums), stipru nokrišņu risks (uzbērumu bojājumi). </w:t>
            </w:r>
          </w:p>
          <w:p w14:paraId="3BDCB8BC" w14:textId="77777777" w:rsidR="007A6219" w:rsidRPr="00D97A31" w:rsidRDefault="007A6219" w:rsidP="00D97A31">
            <w:pPr>
              <w:spacing w:line="240" w:lineRule="auto"/>
              <w:jc w:val="both"/>
              <w:rPr>
                <w:rFonts w:eastAsia="Calibri"/>
                <w:b/>
                <w:bCs/>
                <w:sz w:val="20"/>
                <w:szCs w:val="20"/>
              </w:rPr>
            </w:pPr>
          </w:p>
          <w:p w14:paraId="1DA7E93A" w14:textId="77777777" w:rsidR="007A6219" w:rsidRPr="00D97A31" w:rsidRDefault="007A6219" w:rsidP="00D97A31">
            <w:pPr>
              <w:spacing w:line="240" w:lineRule="auto"/>
              <w:jc w:val="both"/>
              <w:rPr>
                <w:rFonts w:eastAsia="Calibri"/>
                <w:b/>
                <w:bCs/>
                <w:sz w:val="20"/>
                <w:szCs w:val="20"/>
              </w:rPr>
            </w:pPr>
            <w:r w:rsidRPr="00D97A31">
              <w:rPr>
                <w:rFonts w:eastAsia="Calibri"/>
                <w:b/>
                <w:bCs/>
                <w:sz w:val="20"/>
                <w:szCs w:val="20"/>
              </w:rPr>
              <w:t>Potenciāli plānotie pasākumi un to sasaiste ar pielāgošanās klimata pārmaiņām mērķiem</w:t>
            </w:r>
          </w:p>
          <w:p w14:paraId="4DAB233F" w14:textId="7D3CBADC" w:rsidR="007A6219" w:rsidRPr="00D97A31" w:rsidRDefault="007A6219" w:rsidP="00D97A31">
            <w:pPr>
              <w:spacing w:line="240" w:lineRule="auto"/>
              <w:jc w:val="both"/>
              <w:rPr>
                <w:rFonts w:eastAsiaTheme="minorEastAsia"/>
                <w:sz w:val="20"/>
                <w:szCs w:val="20"/>
              </w:rPr>
            </w:pPr>
            <w:r w:rsidRPr="00D97A31">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putekļu emisijas samazināšana karstos un sausos laika apstākļos. </w:t>
            </w:r>
          </w:p>
          <w:p w14:paraId="3974052C" w14:textId="77777777" w:rsidR="007A6219" w:rsidRPr="00D97A31" w:rsidRDefault="007A6219" w:rsidP="00D97A31">
            <w:pPr>
              <w:spacing w:line="240" w:lineRule="auto"/>
              <w:ind w:left="720"/>
              <w:contextualSpacing/>
              <w:jc w:val="both"/>
              <w:rPr>
                <w:rFonts w:eastAsiaTheme="minorEastAsia"/>
                <w:sz w:val="20"/>
                <w:szCs w:val="20"/>
              </w:rPr>
            </w:pPr>
            <w:r w:rsidRPr="00D97A31">
              <w:rPr>
                <w:rFonts w:eastAsiaTheme="minorEastAsia"/>
                <w:sz w:val="20"/>
                <w:szCs w:val="20"/>
              </w:rPr>
              <w:t xml:space="preserve"> </w:t>
            </w:r>
          </w:p>
          <w:p w14:paraId="32F7484B" w14:textId="77777777" w:rsidR="007A6219" w:rsidRPr="00D97A31" w:rsidRDefault="007A6219" w:rsidP="00D97A31">
            <w:pPr>
              <w:spacing w:line="240" w:lineRule="auto"/>
              <w:jc w:val="both"/>
              <w:rPr>
                <w:rFonts w:eastAsiaTheme="minorEastAsia"/>
                <w:sz w:val="20"/>
                <w:szCs w:val="20"/>
              </w:rPr>
            </w:pPr>
            <w:r w:rsidRPr="00D97A31">
              <w:rPr>
                <w:rFonts w:eastAsia="Calibri"/>
                <w:b/>
                <w:bCs/>
                <w:sz w:val="20"/>
                <w:szCs w:val="20"/>
              </w:rPr>
              <w:t>Sasaiste ar nacionālajiem pielāgošanās klimata pārmaiņām plānošanas dokumentiem</w:t>
            </w:r>
          </w:p>
          <w:p w14:paraId="539D40E2" w14:textId="77777777" w:rsidR="007A6219" w:rsidRPr="00D97A31" w:rsidRDefault="007A6219" w:rsidP="00D97A31">
            <w:pPr>
              <w:spacing w:line="240" w:lineRule="auto"/>
              <w:jc w:val="both"/>
              <w:rPr>
                <w:rFonts w:eastAsia="Calibri"/>
                <w:sz w:val="20"/>
                <w:szCs w:val="20"/>
              </w:rPr>
            </w:pPr>
            <w:r w:rsidRPr="00D97A31">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52CEFD8F" w14:textId="77777777" w:rsidR="007A6219" w:rsidRPr="00D97A31" w:rsidRDefault="007A6219" w:rsidP="00D97A31">
            <w:pPr>
              <w:spacing w:line="240" w:lineRule="auto"/>
              <w:rPr>
                <w:sz w:val="20"/>
                <w:szCs w:val="20"/>
                <w:lang w:eastAsia="lv-LV"/>
              </w:rPr>
            </w:pPr>
          </w:p>
        </w:tc>
      </w:tr>
      <w:tr w:rsidR="007A6219" w:rsidRPr="00D97A31" w14:paraId="128597F3" w14:textId="5A7A05D8" w:rsidTr="007A6219">
        <w:trPr>
          <w:trHeight w:val="1676"/>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7D22BE6"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lastRenderedPageBreak/>
              <w:t xml:space="preserve">Ilgtspējīga ūdens un jūras resursu izmantošana un aizsardzība. </w:t>
            </w:r>
            <w:r w:rsidRPr="00D97A31">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4EADA84"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0CDCA21"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71D01519" w14:textId="77777777" w:rsidR="007A6219" w:rsidRPr="00D97A31" w:rsidRDefault="007A6219" w:rsidP="00D97A31">
            <w:pPr>
              <w:spacing w:line="240" w:lineRule="auto"/>
              <w:rPr>
                <w:sz w:val="20"/>
                <w:szCs w:val="20"/>
                <w:lang w:eastAsia="lv-LV"/>
              </w:rPr>
            </w:pPr>
          </w:p>
          <w:p w14:paraId="56C65A5D" w14:textId="77777777" w:rsidR="007A6219" w:rsidRPr="00D97A31" w:rsidRDefault="007A6219" w:rsidP="00D97A31">
            <w:pPr>
              <w:spacing w:line="240" w:lineRule="auto"/>
              <w:ind w:left="173"/>
              <w:contextualSpacing/>
              <w:rPr>
                <w:sz w:val="20"/>
                <w:szCs w:val="20"/>
                <w:lang w:val="en-US" w:eastAsia="lv-LV"/>
              </w:rPr>
            </w:pPr>
          </w:p>
        </w:tc>
      </w:tr>
      <w:tr w:rsidR="007A6219" w:rsidRPr="00D97A31" w14:paraId="1777B2C4" w14:textId="0FC17A6C" w:rsidTr="007A6219">
        <w:trPr>
          <w:trHeight w:val="687"/>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A2309EA"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Pāreja uz aprites ekonomiku, ieskaitot atkritumu rašanās novēršanu un to </w:t>
            </w:r>
            <w:proofErr w:type="spellStart"/>
            <w:r w:rsidRPr="00D97A31">
              <w:rPr>
                <w:rFonts w:eastAsia="Times New Roman"/>
                <w:b/>
                <w:bCs/>
                <w:sz w:val="20"/>
                <w:szCs w:val="20"/>
                <w:lang w:eastAsia="lv-LV"/>
              </w:rPr>
              <w:t>reciklēšanu</w:t>
            </w:r>
            <w:proofErr w:type="spellEnd"/>
            <w:r w:rsidRPr="00D97A31">
              <w:rPr>
                <w:rFonts w:eastAsia="Times New Roman"/>
                <w:sz w:val="20"/>
                <w:szCs w:val="20"/>
                <w:lang w:eastAsia="lv-LV"/>
              </w:rPr>
              <w:t xml:space="preserve">. Vai paredzams, ka pasākums: (i) būtiski palielinās atkritumu rašanos, </w:t>
            </w:r>
            <w:proofErr w:type="spellStart"/>
            <w:r w:rsidRPr="00D97A31">
              <w:rPr>
                <w:rFonts w:eastAsia="Times New Roman"/>
                <w:sz w:val="20"/>
                <w:szCs w:val="20"/>
                <w:lang w:eastAsia="lv-LV"/>
              </w:rPr>
              <w:t>incinerāciju</w:t>
            </w:r>
            <w:proofErr w:type="spellEnd"/>
            <w:r w:rsidRPr="00D97A31">
              <w:rPr>
                <w:rFonts w:eastAsia="Times New Roman"/>
                <w:sz w:val="20"/>
                <w:szCs w:val="20"/>
                <w:lang w:eastAsia="lv-LV"/>
              </w:rPr>
              <w:t xml:space="preserve"> vai apglabāšanu, izņemot nepārstrādājamu bīstamo atkritumu </w:t>
            </w:r>
            <w:proofErr w:type="spellStart"/>
            <w:r w:rsidRPr="00D97A31">
              <w:rPr>
                <w:rFonts w:eastAsia="Times New Roman"/>
                <w:sz w:val="20"/>
                <w:szCs w:val="20"/>
                <w:lang w:eastAsia="lv-LV"/>
              </w:rPr>
              <w:t>incinerāciju</w:t>
            </w:r>
            <w:proofErr w:type="spellEnd"/>
            <w:r w:rsidRPr="00D97A31">
              <w:rPr>
                <w:rFonts w:eastAsia="Times New Roman"/>
                <w:sz w:val="20"/>
                <w:szCs w:val="20"/>
                <w:lang w:eastAsia="lv-LV"/>
              </w:rPr>
              <w:t>; vai</w:t>
            </w:r>
            <w:r w:rsidRPr="00D97A31">
              <w:rPr>
                <w:rFonts w:eastAsia="Times New Roman"/>
                <w:sz w:val="20"/>
                <w:szCs w:val="20"/>
                <w:lang w:eastAsia="lv-LV"/>
              </w:rPr>
              <w:br/>
              <w:t xml:space="preserve">(ii) dabas resursu tiešā vai netiešā izmantošanā jebkurā to aprites cikla posmā radīs būtisku </w:t>
            </w:r>
            <w:proofErr w:type="spellStart"/>
            <w:r w:rsidRPr="00D97A31">
              <w:rPr>
                <w:rFonts w:eastAsia="Times New Roman"/>
                <w:sz w:val="20"/>
                <w:szCs w:val="20"/>
                <w:lang w:eastAsia="lv-LV"/>
              </w:rPr>
              <w:t>neefektivitāti</w:t>
            </w:r>
            <w:proofErr w:type="spellEnd"/>
            <w:r w:rsidRPr="00D97A31">
              <w:rPr>
                <w:rFonts w:eastAsia="Times New Roman"/>
                <w:sz w:val="20"/>
                <w:szCs w:val="20"/>
                <w:lang w:eastAsia="lv-LV"/>
              </w:rPr>
              <w:t>, kas netiek samazināta līdz minimumam ar atbilstošiem pasākumiem; vai</w:t>
            </w:r>
            <w:r w:rsidRPr="00D97A31">
              <w:rPr>
                <w:rFonts w:eastAsia="Times New Roman"/>
                <w:sz w:val="20"/>
                <w:szCs w:val="20"/>
                <w:lang w:eastAsia="lv-LV"/>
              </w:rPr>
              <w:br/>
              <w:t>(iii) radīs būtisku un ilgtermiņa kaitējumu videi attiecībā uz aprites ekonomiku?</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D40182C"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EEC125F"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01899DCF" w14:textId="77777777" w:rsidR="007A6219" w:rsidRPr="00D97A31" w:rsidRDefault="007A6219" w:rsidP="00D97A31">
            <w:pPr>
              <w:suppressAutoHyphens/>
              <w:autoSpaceDN w:val="0"/>
              <w:spacing w:after="120" w:line="240" w:lineRule="auto"/>
              <w:jc w:val="both"/>
              <w:textAlignment w:val="baseline"/>
              <w:rPr>
                <w:rFonts w:eastAsia="Times New Roman"/>
                <w:sz w:val="20"/>
                <w:szCs w:val="20"/>
                <w:lang w:eastAsia="lv-LV"/>
              </w:rPr>
            </w:pPr>
          </w:p>
        </w:tc>
      </w:tr>
      <w:tr w:rsidR="007A6219" w:rsidRPr="00D97A31" w14:paraId="3455ABCA" w14:textId="783E9208" w:rsidTr="007A6219">
        <w:trPr>
          <w:trHeight w:val="542"/>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611D541"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Piesārņojuma novēršana un kontrole. </w:t>
            </w:r>
            <w:r w:rsidRPr="00D97A31">
              <w:rPr>
                <w:rFonts w:eastAsia="Times New Roman"/>
                <w:sz w:val="20"/>
                <w:szCs w:val="20"/>
                <w:lang w:eastAsia="lv-LV"/>
              </w:rPr>
              <w:t>Vai paredzams, ka pasākums ievērojami palielinās piesārņotāju emisijas gaisā, ūdenī vai zemē?</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52F11F7"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9D10FBE" w14:textId="77777777" w:rsidR="007A6219" w:rsidRPr="00D97A31" w:rsidRDefault="007A6219" w:rsidP="00D97A31">
            <w:pPr>
              <w:suppressAutoHyphens/>
              <w:autoSpaceDN w:val="0"/>
              <w:spacing w:after="120" w:line="240" w:lineRule="auto"/>
              <w:jc w:val="both"/>
              <w:textAlignment w:val="baseline"/>
              <w:rPr>
                <w:sz w:val="20"/>
                <w:szCs w:val="20"/>
              </w:rPr>
            </w:pPr>
            <w:r w:rsidRPr="00D97A31">
              <w:rPr>
                <w:rFonts w:eastAsia="Times New Roman"/>
                <w:sz w:val="20"/>
                <w:szCs w:val="20"/>
                <w:lang w:eastAsia="lv-LV"/>
              </w:rPr>
              <w:t>Skat. novērtējuma 1.daļu.</w:t>
            </w:r>
          </w:p>
        </w:tc>
      </w:tr>
      <w:tr w:rsidR="007A6219" w:rsidRPr="00D97A31" w14:paraId="1092B514" w14:textId="10A2905B" w:rsidTr="007A6219">
        <w:trPr>
          <w:trHeight w:val="1679"/>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5AC2DF6"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Bioloģiskās daudzveidības un ekosistēmu aizsardzība un atjaunošana.</w:t>
            </w:r>
            <w:r w:rsidRPr="00D97A31">
              <w:rPr>
                <w:rFonts w:eastAsia="Times New Roman"/>
                <w:sz w:val="20"/>
                <w:szCs w:val="20"/>
                <w:lang w:eastAsia="lv-LV"/>
              </w:rPr>
              <w:t xml:space="preserve"> Vai paredzams, ka pasākums:</w:t>
            </w:r>
            <w:r w:rsidRPr="00D97A3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567" w:type="dxa"/>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496C1E71"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3D8BA5A"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3C71FEB7" w14:textId="77777777" w:rsidR="007A6219" w:rsidRPr="00D97A31" w:rsidRDefault="007A6219" w:rsidP="00D97A31">
            <w:pPr>
              <w:spacing w:line="240" w:lineRule="auto"/>
              <w:rPr>
                <w:sz w:val="20"/>
                <w:szCs w:val="20"/>
                <w:lang w:eastAsia="lv-LV"/>
              </w:rPr>
            </w:pPr>
          </w:p>
          <w:p w14:paraId="7C457B28" w14:textId="77777777" w:rsidR="007A6219" w:rsidRPr="00D97A31" w:rsidRDefault="007A6219" w:rsidP="00D97A31">
            <w:pPr>
              <w:spacing w:line="240" w:lineRule="auto"/>
              <w:rPr>
                <w:sz w:val="20"/>
                <w:szCs w:val="20"/>
                <w:lang w:eastAsia="lv-LV"/>
              </w:rPr>
            </w:pPr>
          </w:p>
        </w:tc>
      </w:tr>
    </w:tbl>
    <w:p w14:paraId="14285B0F" w14:textId="6B3A0538" w:rsidR="00F66C96" w:rsidRDefault="00F66C96" w:rsidP="008B6EDE">
      <w:pPr>
        <w:spacing w:line="240" w:lineRule="auto"/>
        <w:jc w:val="center"/>
        <w:rPr>
          <w:rFonts w:eastAsia="Times New Roman"/>
          <w:b/>
          <w:sz w:val="20"/>
          <w:szCs w:val="20"/>
        </w:rPr>
      </w:pPr>
    </w:p>
    <w:sectPr w:rsidR="00F66C96"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9E97" w14:textId="77777777" w:rsidR="002B7369" w:rsidRDefault="002B7369" w:rsidP="003062B1">
      <w:pPr>
        <w:spacing w:line="240" w:lineRule="auto"/>
      </w:pPr>
      <w:r>
        <w:separator/>
      </w:r>
    </w:p>
  </w:endnote>
  <w:endnote w:type="continuationSeparator" w:id="0">
    <w:p w14:paraId="4B343876" w14:textId="77777777" w:rsidR="002B7369" w:rsidRDefault="002B7369"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72FE7" w14:textId="77777777" w:rsidR="002B7369" w:rsidRDefault="002B7369" w:rsidP="003062B1">
      <w:pPr>
        <w:spacing w:line="240" w:lineRule="auto"/>
      </w:pPr>
      <w:r>
        <w:separator/>
      </w:r>
    </w:p>
  </w:footnote>
  <w:footnote w:type="continuationSeparator" w:id="0">
    <w:p w14:paraId="6B1A9C64" w14:textId="77777777" w:rsidR="002B7369" w:rsidRDefault="002B7369" w:rsidP="003062B1">
      <w:pPr>
        <w:spacing w:line="240" w:lineRule="auto"/>
      </w:pPr>
      <w:r>
        <w:continuationSeparator/>
      </w:r>
    </w:p>
  </w:footnote>
  <w:footnote w:id="1">
    <w:p w14:paraId="7871F4B0" w14:textId="0C7F2753" w:rsidR="007A6219" w:rsidRPr="00AC65B8" w:rsidRDefault="007A6219"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61479E">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2">
    <w:p w14:paraId="74369E08" w14:textId="77777777" w:rsidR="007A6219" w:rsidRPr="009C649E" w:rsidRDefault="007A6219" w:rsidP="00D97A31">
      <w:pPr>
        <w:pStyle w:val="FootnoteText"/>
        <w:rPr>
          <w:lang w:val="lv-LV"/>
        </w:rPr>
      </w:pPr>
      <w:r w:rsidRPr="002479F7">
        <w:rPr>
          <w:rStyle w:val="FootnoteReference"/>
          <w:rFonts w:ascii="Times New Roman" w:hAnsi="Times New Roman" w:cs="Times New Roman"/>
          <w:sz w:val="18"/>
          <w:szCs w:val="18"/>
        </w:rPr>
        <w:footnoteRef/>
      </w:r>
      <w:r w:rsidRPr="009C649E">
        <w:rPr>
          <w:rFonts w:ascii="Times New Roman" w:hAnsi="Times New Roman" w:cs="Times New Roman"/>
          <w:sz w:val="18"/>
          <w:szCs w:val="18"/>
          <w:lang w:val="lv-LV"/>
        </w:rPr>
        <w:t xml:space="preserve"> Latvijas pielāgošanās klimata pārmaiņām plāns laika posmam līdz 2030.gadam. Pieejams: </w:t>
      </w:r>
      <w:hyperlink r:id="rId1" w:history="1">
        <w:r w:rsidRPr="009C649E">
          <w:rPr>
            <w:rStyle w:val="Hyperlink"/>
            <w:rFonts w:ascii="Times New Roman" w:hAnsi="Times New Roman" w:cs="Times New Roman"/>
            <w:sz w:val="18"/>
            <w:szCs w:val="18"/>
            <w:lang w:val="lv-LV"/>
          </w:rPr>
          <w:t>https://likumi.lv/ta/id/308330-par-latvijas-pielagosanas-klimata-parmainam-planu-laika-posmam-lidz-2030-gadam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47664069">
    <w:abstractNumId w:val="16"/>
  </w:num>
  <w:num w:numId="2" w16cid:durableId="2076003380">
    <w:abstractNumId w:val="11"/>
  </w:num>
  <w:num w:numId="3" w16cid:durableId="1982078473">
    <w:abstractNumId w:val="1"/>
  </w:num>
  <w:num w:numId="4" w16cid:durableId="784080436">
    <w:abstractNumId w:val="17"/>
  </w:num>
  <w:num w:numId="5" w16cid:durableId="115947835">
    <w:abstractNumId w:val="10"/>
  </w:num>
  <w:num w:numId="6" w16cid:durableId="424620438">
    <w:abstractNumId w:val="12"/>
  </w:num>
  <w:num w:numId="7" w16cid:durableId="1334993289">
    <w:abstractNumId w:val="8"/>
  </w:num>
  <w:num w:numId="8" w16cid:durableId="2141069059">
    <w:abstractNumId w:val="9"/>
  </w:num>
  <w:num w:numId="9" w16cid:durableId="213007782">
    <w:abstractNumId w:val="15"/>
  </w:num>
  <w:num w:numId="10" w16cid:durableId="1462991135">
    <w:abstractNumId w:val="5"/>
  </w:num>
  <w:num w:numId="11" w16cid:durableId="769818234">
    <w:abstractNumId w:val="6"/>
  </w:num>
  <w:num w:numId="12" w16cid:durableId="1433630448">
    <w:abstractNumId w:val="13"/>
  </w:num>
  <w:num w:numId="13" w16cid:durableId="1544126396">
    <w:abstractNumId w:val="4"/>
  </w:num>
  <w:num w:numId="14" w16cid:durableId="1984507201">
    <w:abstractNumId w:val="2"/>
  </w:num>
  <w:num w:numId="15" w16cid:durableId="298416070">
    <w:abstractNumId w:val="0"/>
  </w:num>
  <w:num w:numId="16" w16cid:durableId="250168835">
    <w:abstractNumId w:val="7"/>
  </w:num>
  <w:num w:numId="17" w16cid:durableId="403069244">
    <w:abstractNumId w:val="14"/>
  </w:num>
  <w:num w:numId="18" w16cid:durableId="1948925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F461C"/>
    <w:rsid w:val="00104BAD"/>
    <w:rsid w:val="0014217F"/>
    <w:rsid w:val="00184292"/>
    <w:rsid w:val="001A42F1"/>
    <w:rsid w:val="002479F7"/>
    <w:rsid w:val="00280940"/>
    <w:rsid w:val="00293B81"/>
    <w:rsid w:val="002B7369"/>
    <w:rsid w:val="002E351A"/>
    <w:rsid w:val="003062B1"/>
    <w:rsid w:val="00336337"/>
    <w:rsid w:val="00346A86"/>
    <w:rsid w:val="0035675B"/>
    <w:rsid w:val="003B2DB3"/>
    <w:rsid w:val="003B372E"/>
    <w:rsid w:val="004E2578"/>
    <w:rsid w:val="005326BA"/>
    <w:rsid w:val="005D0A80"/>
    <w:rsid w:val="005F49ED"/>
    <w:rsid w:val="0061479E"/>
    <w:rsid w:val="007268C0"/>
    <w:rsid w:val="00743A4D"/>
    <w:rsid w:val="007A6219"/>
    <w:rsid w:val="007B4E48"/>
    <w:rsid w:val="00876DD5"/>
    <w:rsid w:val="008B6EDE"/>
    <w:rsid w:val="008E4479"/>
    <w:rsid w:val="009A30CC"/>
    <w:rsid w:val="009C649E"/>
    <w:rsid w:val="00A328F2"/>
    <w:rsid w:val="00AB23A4"/>
    <w:rsid w:val="00AC65B8"/>
    <w:rsid w:val="00AD0A7F"/>
    <w:rsid w:val="00AD78EE"/>
    <w:rsid w:val="00B76BCF"/>
    <w:rsid w:val="00BE7F13"/>
    <w:rsid w:val="00C14998"/>
    <w:rsid w:val="00C43F32"/>
    <w:rsid w:val="00CD752F"/>
    <w:rsid w:val="00D738F6"/>
    <w:rsid w:val="00D87F65"/>
    <w:rsid w:val="00D97A31"/>
    <w:rsid w:val="00E16CB4"/>
    <w:rsid w:val="00E437C2"/>
    <w:rsid w:val="00E43C8F"/>
    <w:rsid w:val="00EC063E"/>
    <w:rsid w:val="00EC4ACF"/>
    <w:rsid w:val="00F66C96"/>
    <w:rsid w:val="00FE4E2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D97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D97A31"/>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743A4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51FAA-06CF-4B3B-B911-975FA5138A4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4</Pages>
  <Words>7045</Words>
  <Characters>4017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FM</cp:lastModifiedBy>
  <cp:revision>6</cp:revision>
  <dcterms:created xsi:type="dcterms:W3CDTF">2022-01-26T09:32:00Z</dcterms:created>
  <dcterms:modified xsi:type="dcterms:W3CDTF">2025-05-30T10:57:00Z</dcterms:modified>
</cp:coreProperties>
</file>